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19" w:rsidRDefault="00473019" w:rsidP="00752CFB">
      <w:pPr>
        <w:tabs>
          <w:tab w:val="left" w:pos="8364"/>
        </w:tabs>
        <w:jc w:val="right"/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58815" cy="807720"/>
            <wp:effectExtent l="0" t="0" r="0" b="0"/>
            <wp:docPr id="1667147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310B11" w:rsidRPr="002E7F79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79521C">
        <w:rPr>
          <w:rFonts w:cstheme="minorHAnsi"/>
          <w:b/>
          <w:sz w:val="24"/>
          <w:szCs w:val="24"/>
        </w:rPr>
        <w:t>Rozwój infrastruktury zaopatrzenia w wodę na terenie Gminy Drelów</w:t>
      </w:r>
      <w:r w:rsidRPr="002E7F79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:rsidR="00752CFB" w:rsidRPr="002E7F79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52CFB" w:rsidRPr="00A038F1" w:rsidRDefault="00E37F19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752CFB" w:rsidRPr="00A038F1" w:rsidRDefault="00E37F19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E76" w:rsidRDefault="00280E76">
      <w:r>
        <w:separator/>
      </w:r>
    </w:p>
  </w:endnote>
  <w:endnote w:type="continuationSeparator" w:id="1">
    <w:p w:rsidR="00280E76" w:rsidRDefault="00280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Oblique"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E37F19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E37F19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79521C">
      <w:rPr>
        <w:rFonts w:asciiTheme="minorHAnsi" w:hAnsiTheme="minorHAnsi" w:cstheme="minorHAnsi"/>
        <w:i/>
        <w:noProof/>
        <w:sz w:val="22"/>
        <w:szCs w:val="22"/>
      </w:rPr>
      <w:t>1</w:t>
    </w:r>
    <w:r w:rsidR="00E37F19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E37F19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E37F19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79521C">
      <w:rPr>
        <w:rFonts w:asciiTheme="minorHAnsi" w:hAnsiTheme="minorHAnsi" w:cstheme="minorHAnsi"/>
        <w:i/>
        <w:noProof/>
        <w:sz w:val="22"/>
        <w:szCs w:val="22"/>
      </w:rPr>
      <w:t>1</w:t>
    </w:r>
    <w:r w:rsidR="00E37F19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792CCF" w:rsidRPr="002E7F79" w:rsidRDefault="00752CFB" w:rsidP="008C11AC">
    <w:pPr>
      <w:jc w:val="center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</w:t>
    </w:r>
    <w:r w:rsidRPr="002E7F79">
      <w:rPr>
        <w:rFonts w:asciiTheme="minorHAnsi" w:hAnsiTheme="minorHAnsi" w:cstheme="minorHAnsi"/>
        <w:i/>
        <w:sz w:val="22"/>
        <w:szCs w:val="22"/>
      </w:rPr>
      <w:t xml:space="preserve">– </w:t>
    </w:r>
    <w:r w:rsidR="0079521C">
      <w:rPr>
        <w:rFonts w:cstheme="minorHAnsi"/>
        <w:b/>
        <w:sz w:val="24"/>
        <w:szCs w:val="24"/>
      </w:rPr>
      <w:t>Rozwój infrastruktury zaopatrzenia w wodę na terenie Gminy Drelów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E76" w:rsidRDefault="00280E76">
      <w:r>
        <w:separator/>
      </w:r>
    </w:p>
  </w:footnote>
  <w:footnote w:type="continuationSeparator" w:id="1">
    <w:p w:rsidR="00280E76" w:rsidRDefault="00280E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17394"/>
    <w:rsid w:val="00024A8C"/>
    <w:rsid w:val="00082927"/>
    <w:rsid w:val="000869F0"/>
    <w:rsid w:val="00091EA3"/>
    <w:rsid w:val="000C5EEC"/>
    <w:rsid w:val="00103FB9"/>
    <w:rsid w:val="00125A18"/>
    <w:rsid w:val="0013180A"/>
    <w:rsid w:val="001672F1"/>
    <w:rsid w:val="00187DC3"/>
    <w:rsid w:val="00193CB8"/>
    <w:rsid w:val="001A1CB3"/>
    <w:rsid w:val="001E40DB"/>
    <w:rsid w:val="00200EE9"/>
    <w:rsid w:val="0023526D"/>
    <w:rsid w:val="00266D21"/>
    <w:rsid w:val="00276609"/>
    <w:rsid w:val="00280E76"/>
    <w:rsid w:val="00287BFB"/>
    <w:rsid w:val="002B01F5"/>
    <w:rsid w:val="002C0D70"/>
    <w:rsid w:val="002C2EB2"/>
    <w:rsid w:val="002E7F79"/>
    <w:rsid w:val="00310B11"/>
    <w:rsid w:val="00312E41"/>
    <w:rsid w:val="00334886"/>
    <w:rsid w:val="00334E41"/>
    <w:rsid w:val="00336BAC"/>
    <w:rsid w:val="00340110"/>
    <w:rsid w:val="00424324"/>
    <w:rsid w:val="0043470C"/>
    <w:rsid w:val="00471352"/>
    <w:rsid w:val="00473019"/>
    <w:rsid w:val="004B4B18"/>
    <w:rsid w:val="004C0172"/>
    <w:rsid w:val="004C6A89"/>
    <w:rsid w:val="004D7903"/>
    <w:rsid w:val="004F2FE1"/>
    <w:rsid w:val="00557C7D"/>
    <w:rsid w:val="00560F7D"/>
    <w:rsid w:val="00573943"/>
    <w:rsid w:val="00577370"/>
    <w:rsid w:val="00587F31"/>
    <w:rsid w:val="005B5F52"/>
    <w:rsid w:val="00642353"/>
    <w:rsid w:val="006467B8"/>
    <w:rsid w:val="00650391"/>
    <w:rsid w:val="006852A7"/>
    <w:rsid w:val="0069111D"/>
    <w:rsid w:val="006C0159"/>
    <w:rsid w:val="006C0BFA"/>
    <w:rsid w:val="006C136C"/>
    <w:rsid w:val="00732E09"/>
    <w:rsid w:val="00752CFB"/>
    <w:rsid w:val="00792CCF"/>
    <w:rsid w:val="0079521C"/>
    <w:rsid w:val="007B0C67"/>
    <w:rsid w:val="007B5142"/>
    <w:rsid w:val="007F2F88"/>
    <w:rsid w:val="008169DF"/>
    <w:rsid w:val="00824D73"/>
    <w:rsid w:val="00846619"/>
    <w:rsid w:val="00881F1E"/>
    <w:rsid w:val="008823F9"/>
    <w:rsid w:val="008857FF"/>
    <w:rsid w:val="008C11AC"/>
    <w:rsid w:val="008D5D30"/>
    <w:rsid w:val="008D62E4"/>
    <w:rsid w:val="00902C2F"/>
    <w:rsid w:val="0092020C"/>
    <w:rsid w:val="00930BB9"/>
    <w:rsid w:val="0095638B"/>
    <w:rsid w:val="00956A8D"/>
    <w:rsid w:val="00973E68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C95D1D"/>
    <w:rsid w:val="00D1599F"/>
    <w:rsid w:val="00D15F9B"/>
    <w:rsid w:val="00D214D2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37F19"/>
    <w:rsid w:val="00E45B08"/>
    <w:rsid w:val="00E65FD6"/>
    <w:rsid w:val="00EB79FB"/>
    <w:rsid w:val="00EC7C16"/>
    <w:rsid w:val="00F42BA3"/>
    <w:rsid w:val="00F845FD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F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F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55</cp:revision>
  <cp:lastPrinted>2023-01-26T08:57:00Z</cp:lastPrinted>
  <dcterms:created xsi:type="dcterms:W3CDTF">2019-06-14T07:59:00Z</dcterms:created>
  <dcterms:modified xsi:type="dcterms:W3CDTF">2025-07-17T11:11:00Z</dcterms:modified>
</cp:coreProperties>
</file>